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A271C" w14:textId="77777777" w:rsidR="00931315" w:rsidRPr="00931315" w:rsidRDefault="00931315" w:rsidP="00931315">
      <w:pPr>
        <w:pStyle w:val="ListParagraph"/>
        <w:widowControl w:val="0"/>
        <w:numPr>
          <w:ilvl w:val="0"/>
          <w:numId w:val="1"/>
        </w:numPr>
        <w:jc w:val="both"/>
        <w:rPr>
          <w:rFonts w:ascii="Liberation Sans" w:hAnsi="Liberation Sans"/>
          <w:snapToGrid w:val="0"/>
        </w:rPr>
      </w:pPr>
      <w:r w:rsidRPr="00931315">
        <w:rPr>
          <w:rFonts w:ascii="Liberation Sans" w:hAnsi="Liberation Sans"/>
          <w:snapToGrid w:val="0"/>
        </w:rPr>
        <w:t>Peterson Company billed its customers a total of $840,000 for the month of November. The total includes a 5% state sales tax.</w:t>
      </w:r>
    </w:p>
    <w:p w14:paraId="09AB3C7C" w14:textId="77777777" w:rsidR="00931315" w:rsidRDefault="00931315" w:rsidP="00931315">
      <w:pPr>
        <w:widowControl w:val="0"/>
        <w:rPr>
          <w:rFonts w:ascii="Liberation Sans" w:hAnsi="Liberation Sans"/>
          <w:snapToGrid w:val="0"/>
        </w:rPr>
      </w:pPr>
    </w:p>
    <w:p w14:paraId="093C1653" w14:textId="77777777" w:rsidR="00931315" w:rsidRDefault="00931315" w:rsidP="00931315">
      <w:pPr>
        <w:widowControl w:val="0"/>
        <w:ind w:left="720"/>
        <w:rPr>
          <w:rFonts w:ascii="Liberation Sans" w:hAnsi="Liberation Sans"/>
          <w:snapToGrid w:val="0"/>
        </w:rPr>
      </w:pPr>
      <w:r>
        <w:rPr>
          <w:rFonts w:ascii="Liberation Sans" w:hAnsi="Liberation Sans"/>
          <w:b/>
          <w:snapToGrid w:val="0"/>
        </w:rPr>
        <w:t>Instructions</w:t>
      </w:r>
    </w:p>
    <w:p w14:paraId="6131273F" w14:textId="77777777" w:rsidR="00931315" w:rsidRDefault="00931315" w:rsidP="00931315">
      <w:pPr>
        <w:widowControl w:val="0"/>
        <w:ind w:left="1224" w:hanging="504"/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>(a)</w:t>
      </w:r>
      <w:r>
        <w:rPr>
          <w:rFonts w:ascii="Liberation Sans" w:hAnsi="Liberation Sans"/>
          <w:snapToGrid w:val="0"/>
        </w:rPr>
        <w:tab/>
        <w:t>Determine the proper amount of revenue to report for the month.</w:t>
      </w:r>
    </w:p>
    <w:p w14:paraId="35BB8576" w14:textId="77777777" w:rsidR="00931315" w:rsidRDefault="00931315" w:rsidP="00931315">
      <w:pPr>
        <w:widowControl w:val="0"/>
        <w:ind w:left="1224" w:hanging="504"/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>(b)</w:t>
      </w:r>
      <w:r>
        <w:rPr>
          <w:rFonts w:ascii="Liberation Sans" w:hAnsi="Liberation Sans"/>
          <w:snapToGrid w:val="0"/>
        </w:rPr>
        <w:tab/>
        <w:t>Prepare the general journal entry to record the revenue and related liabilities for the month.</w:t>
      </w:r>
    </w:p>
    <w:p w14:paraId="75FBD715" w14:textId="63CD8B72" w:rsidR="0016345B" w:rsidRDefault="000367F8" w:rsidP="00931315">
      <w:pPr>
        <w:ind w:left="720"/>
      </w:pPr>
    </w:p>
    <w:p w14:paraId="5F6B8AE0" w14:textId="43639646" w:rsidR="006138B4" w:rsidRDefault="006138B4" w:rsidP="006138B4">
      <w:pPr>
        <w:ind w:left="360"/>
      </w:pPr>
      <w:r>
        <w:t>(10 points)</w:t>
      </w:r>
    </w:p>
    <w:p w14:paraId="5E88E514" w14:textId="77777777" w:rsidR="006138B4" w:rsidRDefault="006138B4" w:rsidP="006138B4">
      <w:pPr>
        <w:ind w:left="360"/>
      </w:pPr>
    </w:p>
    <w:p w14:paraId="08567473" w14:textId="77777777" w:rsidR="006138B4" w:rsidRPr="006138B4" w:rsidRDefault="006138B4" w:rsidP="006138B4">
      <w:pPr>
        <w:pStyle w:val="ListParagraph"/>
        <w:widowControl w:val="0"/>
        <w:numPr>
          <w:ilvl w:val="0"/>
          <w:numId w:val="1"/>
        </w:numPr>
        <w:jc w:val="both"/>
        <w:rPr>
          <w:rFonts w:ascii="Liberation Sans" w:hAnsi="Liberation Sans"/>
          <w:snapToGrid w:val="0"/>
        </w:rPr>
      </w:pPr>
      <w:r w:rsidRPr="006138B4">
        <w:rPr>
          <w:rFonts w:ascii="Liberation Sans" w:hAnsi="Liberation Sans"/>
          <w:snapToGrid w:val="0"/>
        </w:rPr>
        <w:t>On January 1, 2017, Hauke Corporation issued $900,000, 6%, 10-year bonds at face value. Interest is payable annually on January 1. Hauke Corporation has a calendar year end.</w:t>
      </w:r>
    </w:p>
    <w:p w14:paraId="77BE13D9" w14:textId="77777777" w:rsidR="006138B4" w:rsidRDefault="006138B4" w:rsidP="006138B4">
      <w:pPr>
        <w:widowControl w:val="0"/>
        <w:rPr>
          <w:rFonts w:ascii="Liberation Sans" w:hAnsi="Liberation Sans"/>
          <w:snapToGrid w:val="0"/>
        </w:rPr>
      </w:pPr>
    </w:p>
    <w:p w14:paraId="520C7540" w14:textId="77777777" w:rsidR="006138B4" w:rsidRDefault="006138B4" w:rsidP="006138B4">
      <w:pPr>
        <w:widowControl w:val="0"/>
        <w:ind w:left="720"/>
        <w:rPr>
          <w:rFonts w:ascii="Liberation Sans" w:hAnsi="Liberation Sans"/>
          <w:snapToGrid w:val="0"/>
        </w:rPr>
      </w:pPr>
      <w:r>
        <w:rPr>
          <w:rFonts w:ascii="Liberation Sans" w:hAnsi="Liberation Sans"/>
          <w:b/>
          <w:snapToGrid w:val="0"/>
        </w:rPr>
        <w:t>Instructions</w:t>
      </w:r>
    </w:p>
    <w:p w14:paraId="42FAF72F" w14:textId="158AB1F7" w:rsidR="006138B4" w:rsidRDefault="006138B4" w:rsidP="006138B4">
      <w:pPr>
        <w:widowControl w:val="0"/>
        <w:ind w:left="720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>Prepare all entries related to the bond issue for 2017.</w:t>
      </w:r>
    </w:p>
    <w:p w14:paraId="04DA1704" w14:textId="616FA7EE" w:rsidR="006138B4" w:rsidRDefault="006138B4" w:rsidP="006138B4">
      <w:pPr>
        <w:widowControl w:val="0"/>
        <w:ind w:left="720"/>
        <w:rPr>
          <w:rFonts w:ascii="Liberation Sans" w:hAnsi="Liberation Sans"/>
          <w:snapToGrid w:val="0"/>
        </w:rPr>
      </w:pPr>
    </w:p>
    <w:p w14:paraId="138A403D" w14:textId="7212D9AB" w:rsidR="006138B4" w:rsidRDefault="006138B4" w:rsidP="006138B4">
      <w:pPr>
        <w:widowControl w:val="0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ab/>
      </w:r>
    </w:p>
    <w:p w14:paraId="58357A58" w14:textId="135A77B5" w:rsidR="006138B4" w:rsidRDefault="006138B4" w:rsidP="006138B4">
      <w:pPr>
        <w:widowControl w:val="0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 xml:space="preserve">     (10 points)</w:t>
      </w:r>
    </w:p>
    <w:p w14:paraId="10AF1221" w14:textId="27573862" w:rsidR="006138B4" w:rsidRDefault="006138B4" w:rsidP="006138B4">
      <w:pPr>
        <w:widowControl w:val="0"/>
        <w:rPr>
          <w:rFonts w:ascii="Liberation Sans" w:hAnsi="Liberation Sans"/>
          <w:snapToGrid w:val="0"/>
        </w:rPr>
      </w:pPr>
    </w:p>
    <w:p w14:paraId="384FA276" w14:textId="77777777" w:rsidR="007F70D9" w:rsidRPr="007F70D9" w:rsidRDefault="007F70D9" w:rsidP="007F70D9">
      <w:pPr>
        <w:pStyle w:val="ListParagraph"/>
        <w:widowControl w:val="0"/>
        <w:numPr>
          <w:ilvl w:val="0"/>
          <w:numId w:val="1"/>
        </w:numPr>
        <w:jc w:val="both"/>
        <w:rPr>
          <w:rFonts w:ascii="Liberation Sans" w:hAnsi="Liberation Sans"/>
          <w:snapToGrid w:val="0"/>
        </w:rPr>
      </w:pPr>
      <w:r w:rsidRPr="007F70D9">
        <w:rPr>
          <w:rFonts w:ascii="Liberation Sans" w:hAnsi="Liberation Sans"/>
          <w:snapToGrid w:val="0"/>
        </w:rPr>
        <w:t>McDonald's financial statements contain the following selected data (in millions).</w:t>
      </w:r>
    </w:p>
    <w:p w14:paraId="62184F73" w14:textId="77777777" w:rsidR="007F70D9" w:rsidRDefault="007F70D9" w:rsidP="007F70D9">
      <w:pPr>
        <w:widowControl w:val="0"/>
        <w:jc w:val="both"/>
        <w:rPr>
          <w:rFonts w:ascii="Liberation Sans" w:hAnsi="Liberation Sans"/>
          <w:snapToGrid w:val="0"/>
        </w:rPr>
      </w:pPr>
    </w:p>
    <w:p w14:paraId="59ACCCA9" w14:textId="77777777" w:rsidR="007F70D9" w:rsidRDefault="007F70D9" w:rsidP="007F70D9">
      <w:pPr>
        <w:widowControl w:val="0"/>
        <w:tabs>
          <w:tab w:val="left" w:pos="720"/>
          <w:tab w:val="right" w:pos="5040"/>
        </w:tabs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ab/>
        <w:t>Current assets</w:t>
      </w:r>
      <w:r>
        <w:rPr>
          <w:rFonts w:ascii="Liberation Sans" w:hAnsi="Liberation Sans"/>
          <w:snapToGrid w:val="0"/>
        </w:rPr>
        <w:tab/>
        <w:t>$  3,881.9</w:t>
      </w:r>
    </w:p>
    <w:p w14:paraId="55346016" w14:textId="77777777" w:rsidR="007F70D9" w:rsidRDefault="007F70D9" w:rsidP="007F70D9">
      <w:pPr>
        <w:widowControl w:val="0"/>
        <w:tabs>
          <w:tab w:val="left" w:pos="720"/>
          <w:tab w:val="right" w:pos="5040"/>
        </w:tabs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ab/>
        <w:t>Total assets</w:t>
      </w:r>
      <w:r>
        <w:rPr>
          <w:rFonts w:ascii="Liberation Sans" w:hAnsi="Liberation Sans"/>
          <w:snapToGrid w:val="0"/>
        </w:rPr>
        <w:tab/>
        <w:t>29,391.7</w:t>
      </w:r>
    </w:p>
    <w:p w14:paraId="55570D06" w14:textId="77777777" w:rsidR="007F70D9" w:rsidRDefault="007F70D9" w:rsidP="007F70D9">
      <w:pPr>
        <w:widowControl w:val="0"/>
        <w:tabs>
          <w:tab w:val="left" w:pos="720"/>
          <w:tab w:val="right" w:pos="5040"/>
        </w:tabs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ab/>
        <w:t>Current liabilities</w:t>
      </w:r>
      <w:r>
        <w:rPr>
          <w:rFonts w:ascii="Liberation Sans" w:hAnsi="Liberation Sans"/>
          <w:snapToGrid w:val="0"/>
        </w:rPr>
        <w:tab/>
        <w:t>4,498.5</w:t>
      </w:r>
    </w:p>
    <w:p w14:paraId="079B81A4" w14:textId="77777777" w:rsidR="007F70D9" w:rsidRDefault="007F70D9" w:rsidP="007F70D9">
      <w:pPr>
        <w:widowControl w:val="0"/>
        <w:tabs>
          <w:tab w:val="left" w:pos="720"/>
          <w:tab w:val="right" w:pos="5040"/>
        </w:tabs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ab/>
        <w:t>Total liabilities</w:t>
      </w:r>
      <w:r>
        <w:rPr>
          <w:rFonts w:ascii="Liberation Sans" w:hAnsi="Liberation Sans"/>
          <w:snapToGrid w:val="0"/>
        </w:rPr>
        <w:tab/>
        <w:t>13,611.9</w:t>
      </w:r>
    </w:p>
    <w:p w14:paraId="73C9179D" w14:textId="77777777" w:rsidR="007F70D9" w:rsidRDefault="007F70D9" w:rsidP="007F70D9">
      <w:pPr>
        <w:widowControl w:val="0"/>
        <w:tabs>
          <w:tab w:val="left" w:pos="720"/>
          <w:tab w:val="right" w:pos="5040"/>
        </w:tabs>
        <w:jc w:val="both"/>
        <w:rPr>
          <w:rFonts w:ascii="Liberation Sans" w:hAnsi="Liberation Sans"/>
          <w:snapToGrid w:val="0"/>
        </w:rPr>
      </w:pPr>
    </w:p>
    <w:p w14:paraId="049BD43B" w14:textId="77777777" w:rsidR="007F70D9" w:rsidRDefault="007F70D9" w:rsidP="007F70D9">
      <w:pPr>
        <w:widowControl w:val="0"/>
        <w:tabs>
          <w:tab w:val="left" w:pos="720"/>
          <w:tab w:val="right" w:pos="5040"/>
        </w:tabs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ab/>
        <w:t>Interest expense</w:t>
      </w:r>
      <w:r>
        <w:rPr>
          <w:rFonts w:ascii="Liberation Sans" w:hAnsi="Liberation Sans"/>
          <w:snapToGrid w:val="0"/>
        </w:rPr>
        <w:tab/>
        <w:t>$     410.1</w:t>
      </w:r>
    </w:p>
    <w:p w14:paraId="69298804" w14:textId="77777777" w:rsidR="007F70D9" w:rsidRDefault="007F70D9" w:rsidP="007F70D9">
      <w:pPr>
        <w:widowControl w:val="0"/>
        <w:tabs>
          <w:tab w:val="left" w:pos="720"/>
          <w:tab w:val="right" w:pos="5040"/>
        </w:tabs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ab/>
        <w:t>Income taxes</w:t>
      </w:r>
      <w:r>
        <w:rPr>
          <w:rFonts w:ascii="Liberation Sans" w:hAnsi="Liberation Sans"/>
          <w:snapToGrid w:val="0"/>
        </w:rPr>
        <w:tab/>
        <w:t>1,237.1</w:t>
      </w:r>
    </w:p>
    <w:p w14:paraId="7953DE36" w14:textId="77777777" w:rsidR="007F70D9" w:rsidRDefault="007F70D9" w:rsidP="007F70D9">
      <w:pPr>
        <w:widowControl w:val="0"/>
        <w:tabs>
          <w:tab w:val="left" w:pos="720"/>
          <w:tab w:val="right" w:pos="5040"/>
        </w:tabs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ab/>
        <w:t>Net income</w:t>
      </w:r>
      <w:r>
        <w:rPr>
          <w:rFonts w:ascii="Liberation Sans" w:hAnsi="Liberation Sans"/>
          <w:snapToGrid w:val="0"/>
        </w:rPr>
        <w:tab/>
        <w:t>2,395.1</w:t>
      </w:r>
    </w:p>
    <w:p w14:paraId="2180B8E0" w14:textId="77777777" w:rsidR="007F70D9" w:rsidRDefault="007F70D9" w:rsidP="007F70D9">
      <w:pPr>
        <w:widowControl w:val="0"/>
        <w:jc w:val="both"/>
        <w:rPr>
          <w:rFonts w:ascii="Liberation Sans" w:hAnsi="Liberation Sans"/>
          <w:snapToGrid w:val="0"/>
        </w:rPr>
      </w:pPr>
    </w:p>
    <w:p w14:paraId="62413B92" w14:textId="77777777" w:rsidR="007F70D9" w:rsidRDefault="007F70D9" w:rsidP="007F70D9">
      <w:pPr>
        <w:widowControl w:val="0"/>
        <w:ind w:left="720"/>
        <w:jc w:val="both"/>
        <w:rPr>
          <w:rFonts w:ascii="Liberation Sans" w:hAnsi="Liberation Sans"/>
          <w:b/>
          <w:snapToGrid w:val="0"/>
        </w:rPr>
      </w:pPr>
      <w:r>
        <w:rPr>
          <w:rFonts w:ascii="Liberation Sans" w:hAnsi="Liberation Sans"/>
          <w:b/>
          <w:snapToGrid w:val="0"/>
        </w:rPr>
        <w:t>Instructions</w:t>
      </w:r>
    </w:p>
    <w:p w14:paraId="7B9733D7" w14:textId="309FCFC4" w:rsidR="007F70D9" w:rsidRDefault="007F70D9" w:rsidP="007F70D9">
      <w:pPr>
        <w:widowControl w:val="0"/>
        <w:tabs>
          <w:tab w:val="left" w:pos="480"/>
        </w:tabs>
        <w:ind w:left="720"/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>Compute the following values and provide a brief interpretation of each.</w:t>
      </w:r>
    </w:p>
    <w:p w14:paraId="72ACBD35" w14:textId="57DFD6E6" w:rsidR="007F70D9" w:rsidRDefault="007F70D9" w:rsidP="007F70D9">
      <w:pPr>
        <w:widowControl w:val="0"/>
        <w:tabs>
          <w:tab w:val="left" w:pos="480"/>
          <w:tab w:val="left" w:pos="960"/>
          <w:tab w:val="left" w:pos="3600"/>
          <w:tab w:val="left" w:pos="4080"/>
        </w:tabs>
        <w:ind w:left="720"/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ab/>
        <w:t>(1)</w:t>
      </w:r>
      <w:r>
        <w:rPr>
          <w:rFonts w:ascii="Liberation Sans" w:hAnsi="Liberation Sans"/>
          <w:snapToGrid w:val="0"/>
        </w:rPr>
        <w:t xml:space="preserve"> </w:t>
      </w:r>
      <w:r>
        <w:rPr>
          <w:rFonts w:ascii="Liberation Sans" w:hAnsi="Liberation Sans"/>
          <w:snapToGrid w:val="0"/>
        </w:rPr>
        <w:t>Working capital.</w:t>
      </w:r>
      <w:r>
        <w:rPr>
          <w:rFonts w:ascii="Liberation Sans" w:hAnsi="Liberation Sans"/>
          <w:snapToGrid w:val="0"/>
        </w:rPr>
        <w:tab/>
        <w:t>(3)</w:t>
      </w:r>
      <w:r>
        <w:rPr>
          <w:rFonts w:ascii="Liberation Sans" w:hAnsi="Liberation Sans"/>
          <w:snapToGrid w:val="0"/>
        </w:rPr>
        <w:tab/>
        <w:t>Debt to assets ratio.</w:t>
      </w:r>
    </w:p>
    <w:p w14:paraId="67E38F11" w14:textId="54285258" w:rsidR="007F70D9" w:rsidRDefault="007F70D9" w:rsidP="007F70D9">
      <w:pPr>
        <w:widowControl w:val="0"/>
        <w:tabs>
          <w:tab w:val="left" w:pos="480"/>
          <w:tab w:val="left" w:pos="960"/>
          <w:tab w:val="left" w:pos="3600"/>
          <w:tab w:val="left" w:pos="4080"/>
        </w:tabs>
        <w:ind w:left="720"/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ab/>
        <w:t>(2)</w:t>
      </w:r>
      <w:r>
        <w:rPr>
          <w:rFonts w:ascii="Liberation Sans" w:hAnsi="Liberation Sans"/>
          <w:snapToGrid w:val="0"/>
        </w:rPr>
        <w:t xml:space="preserve"> </w:t>
      </w:r>
      <w:r>
        <w:rPr>
          <w:rFonts w:ascii="Liberation Sans" w:hAnsi="Liberation Sans"/>
          <w:snapToGrid w:val="0"/>
        </w:rPr>
        <w:t>Current ratio.</w:t>
      </w:r>
      <w:r>
        <w:rPr>
          <w:rFonts w:ascii="Liberation Sans" w:hAnsi="Liberation Sans"/>
          <w:snapToGrid w:val="0"/>
        </w:rPr>
        <w:tab/>
        <w:t>(4)</w:t>
      </w:r>
      <w:r>
        <w:rPr>
          <w:rFonts w:ascii="Liberation Sans" w:hAnsi="Liberation Sans"/>
          <w:snapToGrid w:val="0"/>
        </w:rPr>
        <w:tab/>
        <w:t>Times interest earned.</w:t>
      </w:r>
    </w:p>
    <w:p w14:paraId="29EBD6CE" w14:textId="579C78B2" w:rsidR="007F70D9" w:rsidRDefault="007F70D9" w:rsidP="007F70D9">
      <w:pPr>
        <w:widowControl w:val="0"/>
        <w:tabs>
          <w:tab w:val="left" w:pos="480"/>
          <w:tab w:val="left" w:pos="960"/>
          <w:tab w:val="left" w:pos="3600"/>
          <w:tab w:val="left" w:pos="4080"/>
        </w:tabs>
        <w:ind w:left="720"/>
        <w:jc w:val="both"/>
        <w:rPr>
          <w:rFonts w:ascii="Liberation Sans" w:hAnsi="Liberation Sans"/>
          <w:snapToGrid w:val="0"/>
        </w:rPr>
      </w:pPr>
    </w:p>
    <w:p w14:paraId="28CF3908" w14:textId="58D0F9CA" w:rsidR="007F70D9" w:rsidRDefault="007F70D9" w:rsidP="007F70D9">
      <w:pPr>
        <w:widowControl w:val="0"/>
        <w:tabs>
          <w:tab w:val="left" w:pos="480"/>
          <w:tab w:val="left" w:pos="960"/>
          <w:tab w:val="left" w:pos="3600"/>
          <w:tab w:val="left" w:pos="4080"/>
        </w:tabs>
        <w:ind w:left="480"/>
        <w:jc w:val="both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>(10 points)</w:t>
      </w:r>
    </w:p>
    <w:p w14:paraId="640BAF45" w14:textId="2F4FD1B2" w:rsidR="007F70D9" w:rsidRDefault="007F70D9" w:rsidP="007F70D9">
      <w:pPr>
        <w:widowControl w:val="0"/>
        <w:tabs>
          <w:tab w:val="left" w:pos="480"/>
          <w:tab w:val="left" w:pos="960"/>
          <w:tab w:val="left" w:pos="3600"/>
          <w:tab w:val="left" w:pos="4080"/>
        </w:tabs>
        <w:ind w:left="480"/>
        <w:jc w:val="both"/>
        <w:rPr>
          <w:rFonts w:ascii="Liberation Sans" w:hAnsi="Liberation Sans"/>
          <w:snapToGrid w:val="0"/>
        </w:rPr>
      </w:pPr>
    </w:p>
    <w:p w14:paraId="5D47A4BD" w14:textId="2488BD5E" w:rsidR="00D65BB2" w:rsidRPr="00D65BB2" w:rsidRDefault="00D65BB2" w:rsidP="00D65BB2">
      <w:pPr>
        <w:pStyle w:val="ListParagraph"/>
        <w:numPr>
          <w:ilvl w:val="0"/>
          <w:numId w:val="1"/>
        </w:numPr>
        <w:jc w:val="both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A</w:t>
      </w:r>
      <w:r w:rsidRPr="00D65BB2">
        <w:rPr>
          <w:rFonts w:ascii="Liberation Sans" w:hAnsi="Liberation Sans" w:cs="Liberation Sans"/>
        </w:rPr>
        <w:t>.</w:t>
      </w:r>
      <w:r w:rsidRPr="00D65BB2">
        <w:rPr>
          <w:rFonts w:ascii="Liberation Sans" w:hAnsi="Liberation Sans" w:cs="Liberation Sans"/>
        </w:rPr>
        <w:tab/>
        <w:t>Name at least three advantages of a corporation.</w:t>
      </w:r>
    </w:p>
    <w:p w14:paraId="2087D256" w14:textId="054BA1AB" w:rsidR="00D65BB2" w:rsidRPr="00D65BB2" w:rsidRDefault="00D65BB2" w:rsidP="00D65BB2">
      <w:pPr>
        <w:ind w:left="1440" w:hanging="720"/>
        <w:jc w:val="both"/>
        <w:rPr>
          <w:rFonts w:ascii="Liberation Sans" w:hAnsi="Liberation Sans" w:cs="Liberation Sans"/>
        </w:rPr>
      </w:pPr>
      <w:r w:rsidRPr="00D65BB2">
        <w:rPr>
          <w:rFonts w:ascii="Liberation Sans" w:hAnsi="Liberation Sans" w:cs="Liberation Sans"/>
        </w:rPr>
        <w:t>B</w:t>
      </w:r>
      <w:r w:rsidRPr="00D65BB2">
        <w:rPr>
          <w:rFonts w:ascii="Liberation Sans" w:hAnsi="Liberation Sans" w:cs="Liberation Sans"/>
        </w:rPr>
        <w:t>.</w:t>
      </w:r>
      <w:r w:rsidRPr="00D65BB2">
        <w:rPr>
          <w:rFonts w:ascii="Liberation Sans" w:hAnsi="Liberation Sans" w:cs="Liberation Sans"/>
        </w:rPr>
        <w:tab/>
        <w:t xml:space="preserve">Corporations acquire treasury stock for a variety of purposes. Name three reasons </w:t>
      </w:r>
      <w:r w:rsidRPr="00D65BB2">
        <w:rPr>
          <w:rFonts w:ascii="Liberation Sans" w:hAnsi="Liberation Sans" w:cs="Liberation Sans"/>
        </w:rPr>
        <w:t xml:space="preserve">        </w:t>
      </w:r>
      <w:r w:rsidRPr="00D65BB2">
        <w:rPr>
          <w:rFonts w:ascii="Liberation Sans" w:hAnsi="Liberation Sans" w:cs="Liberation Sans"/>
        </w:rPr>
        <w:t>why a corporation may acquire treasury stock.</w:t>
      </w:r>
    </w:p>
    <w:p w14:paraId="242C5529" w14:textId="77777777" w:rsidR="007F70D9" w:rsidRPr="00774654" w:rsidRDefault="007F70D9" w:rsidP="00D65BB2">
      <w:pPr>
        <w:pStyle w:val="ListParagraph"/>
        <w:widowControl w:val="0"/>
        <w:tabs>
          <w:tab w:val="left" w:pos="480"/>
          <w:tab w:val="left" w:pos="960"/>
          <w:tab w:val="left" w:pos="3600"/>
          <w:tab w:val="left" w:pos="4080"/>
        </w:tabs>
        <w:jc w:val="both"/>
        <w:rPr>
          <w:rFonts w:ascii="Liberation Sans" w:hAnsi="Liberation Sans"/>
          <w:snapToGrid w:val="0"/>
        </w:rPr>
      </w:pPr>
    </w:p>
    <w:p w14:paraId="581ACA83" w14:textId="7DADB75A" w:rsidR="006138B4" w:rsidRDefault="00D65BB2" w:rsidP="00D65BB2">
      <w:pPr>
        <w:widowControl w:val="0"/>
        <w:rPr>
          <w:rFonts w:ascii="Liberation Sans" w:hAnsi="Liberation Sans"/>
          <w:snapToGrid w:val="0"/>
        </w:rPr>
      </w:pPr>
      <w:r>
        <w:rPr>
          <w:rFonts w:ascii="Liberation Sans" w:hAnsi="Liberation Sans"/>
          <w:snapToGrid w:val="0"/>
        </w:rPr>
        <w:t xml:space="preserve">       (10 points)</w:t>
      </w:r>
    </w:p>
    <w:p w14:paraId="0C5FE252" w14:textId="557A298C" w:rsidR="005B5957" w:rsidRDefault="005B5957" w:rsidP="00D65BB2">
      <w:pPr>
        <w:widowControl w:val="0"/>
        <w:rPr>
          <w:rFonts w:ascii="Liberation Sans" w:hAnsi="Liberation Sans"/>
          <w:snapToGrid w:val="0"/>
        </w:rPr>
      </w:pPr>
    </w:p>
    <w:p w14:paraId="50DF9F8C" w14:textId="77777777" w:rsidR="005B5957" w:rsidRDefault="005B5957" w:rsidP="005B5957">
      <w:pPr>
        <w:pStyle w:val="BodyText"/>
        <w:numPr>
          <w:ilvl w:val="0"/>
          <w:numId w:val="1"/>
        </w:numPr>
        <w:tabs>
          <w:tab w:val="left" w:pos="540"/>
          <w:tab w:val="left" w:pos="720"/>
          <w:tab w:val="left" w:leader="dot" w:pos="6840"/>
          <w:tab w:val="right" w:pos="7920"/>
          <w:tab w:val="right" w:pos="9180"/>
        </w:tabs>
        <w:spacing w:before="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Identify (by letter) each of the following characteristics as being an advantage or a disadvantage of the corporate form of business or not applicable to the corporate form of business organization.</w:t>
      </w:r>
    </w:p>
    <w:p w14:paraId="2DF89C0C" w14:textId="77777777" w:rsidR="005B5957" w:rsidRDefault="005B5957" w:rsidP="005B5957">
      <w:pPr>
        <w:tabs>
          <w:tab w:val="left" w:leader="dot" w:pos="6840"/>
          <w:tab w:val="right" w:pos="7920"/>
          <w:tab w:val="right" w:pos="9180"/>
        </w:tabs>
        <w:ind w:left="72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A = Advantage</w:t>
      </w:r>
    </w:p>
    <w:p w14:paraId="35873833" w14:textId="77777777" w:rsidR="005B5957" w:rsidRDefault="005B5957" w:rsidP="005B5957">
      <w:pPr>
        <w:tabs>
          <w:tab w:val="left" w:leader="dot" w:pos="6840"/>
          <w:tab w:val="right" w:pos="7920"/>
          <w:tab w:val="right" w:pos="9180"/>
        </w:tabs>
        <w:ind w:left="72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D = Disadvantage</w:t>
      </w:r>
    </w:p>
    <w:p w14:paraId="1F83CD14" w14:textId="77777777" w:rsidR="005B5957" w:rsidRDefault="005B5957" w:rsidP="005B5957">
      <w:pPr>
        <w:tabs>
          <w:tab w:val="left" w:leader="dot" w:pos="6840"/>
          <w:tab w:val="right" w:pos="7920"/>
          <w:tab w:val="right" w:pos="9180"/>
        </w:tabs>
        <w:ind w:left="72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N = Not Applicable</w:t>
      </w:r>
    </w:p>
    <w:p w14:paraId="1E5F35DC" w14:textId="77777777" w:rsidR="005B5957" w:rsidRDefault="005B5957" w:rsidP="005B5957">
      <w:pPr>
        <w:tabs>
          <w:tab w:val="left" w:pos="540"/>
          <w:tab w:val="left" w:pos="720"/>
          <w:tab w:val="left" w:leader="dot" w:pos="6840"/>
          <w:tab w:val="right" w:pos="7920"/>
          <w:tab w:val="right" w:pos="9180"/>
        </w:tabs>
        <w:rPr>
          <w:rFonts w:ascii="Liberation Sans" w:hAnsi="Liberation Sans" w:cs="Liberation Sans"/>
          <w:sz w:val="20"/>
        </w:rPr>
      </w:pPr>
    </w:p>
    <w:p w14:paraId="45A1F83C" w14:textId="77777777" w:rsidR="005B5957" w:rsidRDefault="005B5957" w:rsidP="005B5957">
      <w:pPr>
        <w:tabs>
          <w:tab w:val="left" w:pos="540"/>
          <w:tab w:val="left" w:pos="720"/>
          <w:tab w:val="left" w:leader="dot" w:pos="6840"/>
          <w:tab w:val="right" w:pos="7920"/>
          <w:tab w:val="right" w:pos="9180"/>
        </w:tabs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lastRenderedPageBreak/>
        <w:t>Characteristics</w:t>
      </w:r>
    </w:p>
    <w:p w14:paraId="71BD024A" w14:textId="77777777" w:rsidR="005B5957" w:rsidRDefault="005B5957" w:rsidP="005B5957">
      <w:pPr>
        <w:tabs>
          <w:tab w:val="left" w:pos="540"/>
          <w:tab w:val="left" w:pos="720"/>
          <w:tab w:val="left" w:leader="dot" w:pos="6840"/>
          <w:tab w:val="right" w:pos="7920"/>
          <w:tab w:val="right" w:pos="9180"/>
        </w:tabs>
        <w:rPr>
          <w:rFonts w:ascii="Liberation Sans" w:hAnsi="Liberation Sans" w:cs="Liberation Sans"/>
          <w:sz w:val="20"/>
        </w:rPr>
      </w:pPr>
    </w:p>
    <w:p w14:paraId="7B0DD1AE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ab/>
      </w:r>
      <w:r>
        <w:rPr>
          <w:rFonts w:ascii="Liberation Sans" w:hAnsi="Liberation Sans" w:cs="Liberation Sans"/>
        </w:rPr>
        <w:tab/>
        <w:t>1.</w:t>
      </w:r>
      <w:r>
        <w:rPr>
          <w:rFonts w:ascii="Liberation Sans" w:hAnsi="Liberation Sans" w:cs="Liberation Sans"/>
        </w:rPr>
        <w:tab/>
        <w:t>Separate legal entity</w:t>
      </w:r>
    </w:p>
    <w:p w14:paraId="5C3209B4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  <w:sz w:val="20"/>
        </w:rPr>
      </w:pPr>
    </w:p>
    <w:p w14:paraId="06AB2439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ab/>
      </w:r>
      <w:r>
        <w:rPr>
          <w:rFonts w:ascii="Liberation Sans" w:hAnsi="Liberation Sans" w:cs="Liberation Sans"/>
        </w:rPr>
        <w:tab/>
        <w:t>2.</w:t>
      </w:r>
      <w:r>
        <w:rPr>
          <w:rFonts w:ascii="Liberation Sans" w:hAnsi="Liberation Sans" w:cs="Liberation Sans"/>
        </w:rPr>
        <w:tab/>
        <w:t>Taxable entity resulting in additional taxes</w:t>
      </w:r>
    </w:p>
    <w:p w14:paraId="6E994C69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  <w:sz w:val="20"/>
        </w:rPr>
      </w:pPr>
    </w:p>
    <w:p w14:paraId="0A1550B5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ab/>
      </w:r>
      <w:r>
        <w:rPr>
          <w:rFonts w:ascii="Liberation Sans" w:hAnsi="Liberation Sans" w:cs="Liberation Sans"/>
        </w:rPr>
        <w:tab/>
        <w:t>3.</w:t>
      </w:r>
      <w:r>
        <w:rPr>
          <w:rFonts w:ascii="Liberation Sans" w:hAnsi="Liberation Sans" w:cs="Liberation Sans"/>
        </w:rPr>
        <w:tab/>
        <w:t>Continuous life</w:t>
      </w:r>
    </w:p>
    <w:p w14:paraId="6EC5ED44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  <w:sz w:val="20"/>
        </w:rPr>
      </w:pPr>
    </w:p>
    <w:p w14:paraId="3A2C4EC7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ab/>
      </w:r>
      <w:r>
        <w:rPr>
          <w:rFonts w:ascii="Liberation Sans" w:hAnsi="Liberation Sans" w:cs="Liberation Sans"/>
        </w:rPr>
        <w:tab/>
        <w:t>4.</w:t>
      </w:r>
      <w:r>
        <w:rPr>
          <w:rFonts w:ascii="Liberation Sans" w:hAnsi="Liberation Sans" w:cs="Liberation Sans"/>
        </w:rPr>
        <w:tab/>
        <w:t>Unlimited liability of owners</w:t>
      </w:r>
    </w:p>
    <w:p w14:paraId="50D6F28C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  <w:sz w:val="20"/>
        </w:rPr>
      </w:pPr>
    </w:p>
    <w:p w14:paraId="6123BEEC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ab/>
      </w:r>
      <w:r>
        <w:rPr>
          <w:rFonts w:ascii="Liberation Sans" w:hAnsi="Liberation Sans" w:cs="Liberation Sans"/>
        </w:rPr>
        <w:tab/>
        <w:t>5.</w:t>
      </w:r>
      <w:r>
        <w:rPr>
          <w:rFonts w:ascii="Liberation Sans" w:hAnsi="Liberation Sans" w:cs="Liberation Sans"/>
        </w:rPr>
        <w:tab/>
        <w:t>Government regulation</w:t>
      </w:r>
    </w:p>
    <w:p w14:paraId="33604A50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  <w:sz w:val="20"/>
        </w:rPr>
      </w:pPr>
    </w:p>
    <w:p w14:paraId="100FAC18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ab/>
      </w:r>
      <w:r>
        <w:rPr>
          <w:rFonts w:ascii="Liberation Sans" w:hAnsi="Liberation Sans" w:cs="Liberation Sans"/>
        </w:rPr>
        <w:tab/>
        <w:t>6.</w:t>
      </w:r>
      <w:r>
        <w:rPr>
          <w:rFonts w:ascii="Liberation Sans" w:hAnsi="Liberation Sans" w:cs="Liberation Sans"/>
        </w:rPr>
        <w:tab/>
        <w:t>Separation of ownership and management</w:t>
      </w:r>
    </w:p>
    <w:p w14:paraId="4449BDB4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  <w:sz w:val="20"/>
        </w:rPr>
      </w:pPr>
    </w:p>
    <w:p w14:paraId="5BFF89F1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ab/>
      </w:r>
      <w:r>
        <w:rPr>
          <w:rFonts w:ascii="Liberation Sans" w:hAnsi="Liberation Sans" w:cs="Liberation Sans"/>
        </w:rPr>
        <w:tab/>
        <w:t>7.</w:t>
      </w:r>
      <w:r>
        <w:rPr>
          <w:rFonts w:ascii="Liberation Sans" w:hAnsi="Liberation Sans" w:cs="Liberation Sans"/>
        </w:rPr>
        <w:tab/>
        <w:t>Ability to acquire capital</w:t>
      </w:r>
    </w:p>
    <w:p w14:paraId="755BBD70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  <w:sz w:val="20"/>
        </w:rPr>
      </w:pPr>
    </w:p>
    <w:p w14:paraId="5B7F5830" w14:textId="77777777" w:rsidR="005B5957" w:rsidRDefault="005B5957" w:rsidP="005B5957">
      <w:pPr>
        <w:tabs>
          <w:tab w:val="left" w:leader="underscore" w:pos="720"/>
          <w:tab w:val="decimal" w:pos="900"/>
          <w:tab w:val="left" w:pos="1080"/>
        </w:tabs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ab/>
      </w:r>
      <w:r>
        <w:rPr>
          <w:rFonts w:ascii="Liberation Sans" w:hAnsi="Liberation Sans" w:cs="Liberation Sans"/>
        </w:rPr>
        <w:tab/>
        <w:t>8.</w:t>
      </w:r>
      <w:r>
        <w:rPr>
          <w:rFonts w:ascii="Liberation Sans" w:hAnsi="Liberation Sans" w:cs="Liberation Sans"/>
        </w:rPr>
        <w:tab/>
        <w:t>Ease of transfer of ownership</w:t>
      </w:r>
    </w:p>
    <w:p w14:paraId="4A98BDD2" w14:textId="77777777" w:rsidR="005B5957" w:rsidRDefault="005B5957" w:rsidP="00D65BB2">
      <w:pPr>
        <w:widowControl w:val="0"/>
        <w:rPr>
          <w:rFonts w:ascii="Liberation Sans" w:hAnsi="Liberation Sans"/>
          <w:snapToGrid w:val="0"/>
        </w:rPr>
      </w:pPr>
    </w:p>
    <w:p w14:paraId="6471052D" w14:textId="77777777" w:rsidR="006138B4" w:rsidRDefault="006138B4" w:rsidP="006138B4">
      <w:pPr>
        <w:widowControl w:val="0"/>
        <w:rPr>
          <w:rFonts w:ascii="Liberation Sans" w:hAnsi="Liberation Sans"/>
          <w:snapToGrid w:val="0"/>
        </w:rPr>
      </w:pPr>
    </w:p>
    <w:p w14:paraId="59772AF3" w14:textId="037E387D" w:rsidR="00931315" w:rsidRDefault="005B5957" w:rsidP="00931315">
      <w:r>
        <w:t>(10 Points)</w:t>
      </w:r>
    </w:p>
    <w:p w14:paraId="1C49D87F" w14:textId="131AB6BD" w:rsidR="005B5957" w:rsidRDefault="005B5957" w:rsidP="00931315"/>
    <w:p w14:paraId="4B16BD18" w14:textId="77777777" w:rsidR="005B5957" w:rsidRPr="005B5957" w:rsidRDefault="005B5957" w:rsidP="005B5957">
      <w:pPr>
        <w:pStyle w:val="ListParagraph"/>
        <w:numPr>
          <w:ilvl w:val="0"/>
          <w:numId w:val="1"/>
        </w:numPr>
        <w:rPr>
          <w:rFonts w:ascii="Liberation Sans" w:hAnsi="Liberation Sans" w:cs="Liberation Sans"/>
        </w:rPr>
      </w:pPr>
      <w:r w:rsidRPr="005B5957">
        <w:rPr>
          <w:rFonts w:ascii="Liberation Sans" w:hAnsi="Liberation Sans" w:cs="Liberation Sans"/>
        </w:rPr>
        <w:t>On November 1, 2017, Kalen Corporation’s stockholders’ equity section is as follows:</w:t>
      </w:r>
    </w:p>
    <w:p w14:paraId="4261108B" w14:textId="77777777" w:rsidR="005B5957" w:rsidRDefault="005B5957" w:rsidP="005B5957">
      <w:pPr>
        <w:tabs>
          <w:tab w:val="left" w:pos="540"/>
          <w:tab w:val="right" w:pos="7800"/>
        </w:tabs>
        <w:ind w:left="36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ab/>
        <w:t>Common stock, $10 par value</w:t>
      </w:r>
      <w:r>
        <w:rPr>
          <w:rFonts w:ascii="Liberation Sans" w:hAnsi="Liberation Sans" w:cs="Liberation Sans"/>
        </w:rPr>
        <w:tab/>
        <w:t>$600,000</w:t>
      </w:r>
    </w:p>
    <w:p w14:paraId="20C481A2" w14:textId="77777777" w:rsidR="005B5957" w:rsidRDefault="005B5957" w:rsidP="005B5957">
      <w:pPr>
        <w:tabs>
          <w:tab w:val="left" w:pos="540"/>
          <w:tab w:val="right" w:pos="7800"/>
        </w:tabs>
        <w:ind w:left="36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ab/>
        <w:t>Paid-in capital in excess of par value—Common Stock</w:t>
      </w:r>
      <w:r>
        <w:rPr>
          <w:rFonts w:ascii="Liberation Sans" w:hAnsi="Liberation Sans" w:cs="Liberation Sans"/>
        </w:rPr>
        <w:tab/>
        <w:t>180,000</w:t>
      </w:r>
    </w:p>
    <w:p w14:paraId="2DADF53A" w14:textId="77777777" w:rsidR="005B5957" w:rsidRDefault="005B5957" w:rsidP="005B5957">
      <w:pPr>
        <w:tabs>
          <w:tab w:val="left" w:pos="540"/>
          <w:tab w:val="right" w:pos="7800"/>
        </w:tabs>
        <w:ind w:left="360"/>
        <w:rPr>
          <w:rFonts w:ascii="Liberation Sans" w:hAnsi="Liberation Sans" w:cs="Liberation Sans"/>
          <w:u w:val="single"/>
        </w:rPr>
      </w:pPr>
      <w:r>
        <w:rPr>
          <w:rFonts w:ascii="Liberation Sans" w:hAnsi="Liberation Sans" w:cs="Liberation Sans"/>
        </w:rPr>
        <w:tab/>
        <w:t>Retained earnings</w:t>
      </w:r>
      <w:r>
        <w:rPr>
          <w:rFonts w:ascii="Liberation Sans" w:hAnsi="Liberation Sans" w:cs="Liberation Sans"/>
        </w:rPr>
        <w:tab/>
      </w:r>
      <w:r>
        <w:rPr>
          <w:rFonts w:ascii="Liberation Sans" w:hAnsi="Liberation Sans" w:cs="Liberation Sans"/>
          <w:u w:val="single"/>
        </w:rPr>
        <w:t xml:space="preserve">  200,000</w:t>
      </w:r>
    </w:p>
    <w:p w14:paraId="05A56F97" w14:textId="77777777" w:rsidR="005B5957" w:rsidRDefault="005B5957" w:rsidP="005B5957">
      <w:pPr>
        <w:tabs>
          <w:tab w:val="left" w:pos="540"/>
          <w:tab w:val="right" w:pos="7800"/>
        </w:tabs>
        <w:ind w:left="36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ab/>
        <w:t>Total stockholders’ equity</w:t>
      </w:r>
      <w:r>
        <w:rPr>
          <w:rFonts w:ascii="Liberation Sans" w:hAnsi="Liberation Sans" w:cs="Liberation Sans"/>
        </w:rPr>
        <w:tab/>
      </w:r>
      <w:r>
        <w:rPr>
          <w:rFonts w:ascii="Liberation Sans" w:hAnsi="Liberation Sans" w:cs="Liberation Sans"/>
          <w:u w:val="double"/>
        </w:rPr>
        <w:t>$980,000</w:t>
      </w:r>
    </w:p>
    <w:p w14:paraId="36B6AC34" w14:textId="77777777" w:rsidR="005B5957" w:rsidRDefault="005B5957" w:rsidP="005B5957">
      <w:pPr>
        <w:rPr>
          <w:rFonts w:ascii="Liberation Sans" w:hAnsi="Liberation Sans" w:cs="Liberation Sans"/>
          <w:sz w:val="20"/>
        </w:rPr>
      </w:pPr>
    </w:p>
    <w:p w14:paraId="18F91126" w14:textId="77777777" w:rsidR="005B5957" w:rsidRDefault="005B5957" w:rsidP="005B5957">
      <w:pPr>
        <w:ind w:left="720"/>
        <w:jc w:val="both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On November 1, Kalen declares and distributes a 15% stock dividend when the fair value of the stock is $16 per share.</w:t>
      </w:r>
    </w:p>
    <w:p w14:paraId="26139282" w14:textId="77777777" w:rsidR="005B5957" w:rsidRDefault="005B5957" w:rsidP="005B5957">
      <w:pPr>
        <w:spacing w:line="180" w:lineRule="atLeast"/>
        <w:ind w:left="720"/>
        <w:rPr>
          <w:rFonts w:ascii="Liberation Sans" w:hAnsi="Liberation Sans" w:cs="Liberation Sans"/>
          <w:sz w:val="20"/>
        </w:rPr>
      </w:pPr>
    </w:p>
    <w:p w14:paraId="57E84570" w14:textId="77777777" w:rsidR="005B5957" w:rsidRDefault="005B5957" w:rsidP="005B5957">
      <w:pPr>
        <w:ind w:left="720"/>
        <w:rPr>
          <w:rFonts w:ascii="Liberation Sans" w:hAnsi="Liberation Sans" w:cs="Liberation Sans"/>
          <w:b/>
        </w:rPr>
      </w:pPr>
      <w:r>
        <w:rPr>
          <w:rFonts w:ascii="Liberation Sans" w:hAnsi="Liberation Sans" w:cs="Liberation Sans"/>
          <w:b/>
        </w:rPr>
        <w:t>Instructions</w:t>
      </w:r>
    </w:p>
    <w:p w14:paraId="04BCCD15" w14:textId="77777777" w:rsidR="005B5957" w:rsidRDefault="005B5957" w:rsidP="005B5957">
      <w:pPr>
        <w:pStyle w:val="BodyText"/>
        <w:ind w:left="72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Indicate the balances in the stockholders’ equity accounts after the stock dividend has been distributed.</w:t>
      </w:r>
    </w:p>
    <w:p w14:paraId="02E1342D" w14:textId="4DCE1712" w:rsidR="005B5957" w:rsidRDefault="005B5957" w:rsidP="00931315"/>
    <w:p w14:paraId="7657E700" w14:textId="397DA896" w:rsidR="005B5957" w:rsidRDefault="005B5957" w:rsidP="00931315">
      <w:r>
        <w:t>(15 points)</w:t>
      </w:r>
    </w:p>
    <w:p w14:paraId="24B96759" w14:textId="3E057341" w:rsidR="003B5140" w:rsidRDefault="003B5140" w:rsidP="00931315"/>
    <w:p w14:paraId="5F56186C" w14:textId="77777777" w:rsidR="003B5140" w:rsidRPr="003B5140" w:rsidRDefault="003B5140" w:rsidP="003B5140">
      <w:pPr>
        <w:pStyle w:val="ListParagraph"/>
        <w:numPr>
          <w:ilvl w:val="0"/>
          <w:numId w:val="1"/>
        </w:numPr>
        <w:jc w:val="both"/>
        <w:rPr>
          <w:rFonts w:ascii="Liberation Sans" w:hAnsi="Liberation Sans" w:cs="Liberation Sans"/>
        </w:rPr>
      </w:pPr>
      <w:r w:rsidRPr="003B5140">
        <w:rPr>
          <w:rFonts w:ascii="Liberation Sans" w:hAnsi="Liberation Sans" w:cs="Liberation Sans"/>
        </w:rPr>
        <w:t>The corporate charter of Torres Corporation allows the issuance of a maximum of 4,000,000 shares of $1 par value common stock. During its first three years of operation, Torres issued 2,080,000 shares at $15 per share. It later acquired 80,000 of these shares as treasury stock for $25 per share.</w:t>
      </w:r>
    </w:p>
    <w:p w14:paraId="04F3D502" w14:textId="77777777" w:rsidR="003B5140" w:rsidRDefault="003B5140" w:rsidP="003B5140">
      <w:pPr>
        <w:jc w:val="both"/>
        <w:rPr>
          <w:rFonts w:ascii="Liberation Sans" w:hAnsi="Liberation Sans" w:cs="Liberation Sans"/>
        </w:rPr>
      </w:pPr>
    </w:p>
    <w:p w14:paraId="193F652D" w14:textId="77777777" w:rsidR="003B5140" w:rsidRDefault="003B5140" w:rsidP="003B5140">
      <w:pPr>
        <w:ind w:left="72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  <w:b/>
        </w:rPr>
        <w:t>Instructions</w:t>
      </w:r>
    </w:p>
    <w:p w14:paraId="301932B6" w14:textId="77777777" w:rsidR="003B5140" w:rsidRDefault="003B5140" w:rsidP="003B5140">
      <w:pPr>
        <w:ind w:left="72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Based on the above information, answer the following questions:</w:t>
      </w:r>
    </w:p>
    <w:p w14:paraId="51BB2EE8" w14:textId="77777777" w:rsidR="003B5140" w:rsidRDefault="003B5140" w:rsidP="003B5140">
      <w:pPr>
        <w:tabs>
          <w:tab w:val="left" w:pos="450"/>
        </w:tabs>
        <w:spacing w:before="120"/>
        <w:ind w:left="72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(a)</w:t>
      </w:r>
      <w:r>
        <w:rPr>
          <w:rFonts w:ascii="Liberation Sans" w:hAnsi="Liberation Sans" w:cs="Liberation Sans"/>
        </w:rPr>
        <w:tab/>
        <w:t>How many shares were authorized?</w:t>
      </w:r>
    </w:p>
    <w:p w14:paraId="15035C5E" w14:textId="77777777" w:rsidR="003B5140" w:rsidRDefault="003B5140" w:rsidP="003B5140">
      <w:pPr>
        <w:tabs>
          <w:tab w:val="left" w:pos="450"/>
        </w:tabs>
        <w:spacing w:before="120"/>
        <w:ind w:left="72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(b)</w:t>
      </w:r>
      <w:r>
        <w:rPr>
          <w:rFonts w:ascii="Liberation Sans" w:hAnsi="Liberation Sans" w:cs="Liberation Sans"/>
        </w:rPr>
        <w:tab/>
        <w:t>How many shares were issued?</w:t>
      </w:r>
    </w:p>
    <w:p w14:paraId="3CFB2CB5" w14:textId="77777777" w:rsidR="003B5140" w:rsidRDefault="003B5140" w:rsidP="003B5140">
      <w:pPr>
        <w:tabs>
          <w:tab w:val="left" w:pos="450"/>
        </w:tabs>
        <w:spacing w:before="120"/>
        <w:ind w:left="72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(c)</w:t>
      </w:r>
      <w:r>
        <w:rPr>
          <w:rFonts w:ascii="Liberation Sans" w:hAnsi="Liberation Sans" w:cs="Liberation Sans"/>
        </w:rPr>
        <w:tab/>
        <w:t>How many shares are outstanding?</w:t>
      </w:r>
    </w:p>
    <w:p w14:paraId="0AEEFC31" w14:textId="77777777" w:rsidR="003B5140" w:rsidRDefault="003B5140" w:rsidP="003B5140">
      <w:pPr>
        <w:tabs>
          <w:tab w:val="left" w:pos="450"/>
        </w:tabs>
        <w:spacing w:before="120"/>
        <w:ind w:left="72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(d)</w:t>
      </w:r>
      <w:r>
        <w:rPr>
          <w:rFonts w:ascii="Liberation Sans" w:hAnsi="Liberation Sans" w:cs="Liberation Sans"/>
        </w:rPr>
        <w:tab/>
        <w:t>What is the balance of the Common Stock account?</w:t>
      </w:r>
    </w:p>
    <w:p w14:paraId="0D4D8E83" w14:textId="4CF8B171" w:rsidR="003B5140" w:rsidRDefault="003B5140" w:rsidP="003B5140">
      <w:pPr>
        <w:tabs>
          <w:tab w:val="left" w:pos="450"/>
        </w:tabs>
        <w:spacing w:before="120"/>
        <w:ind w:left="72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t>(e)</w:t>
      </w:r>
      <w:r>
        <w:rPr>
          <w:rFonts w:ascii="Liberation Sans" w:hAnsi="Liberation Sans" w:cs="Liberation Sans"/>
        </w:rPr>
        <w:tab/>
        <w:t>What is the balance of the Treasury Stock account?</w:t>
      </w:r>
    </w:p>
    <w:p w14:paraId="7BBC2A91" w14:textId="55E2497A" w:rsidR="003B5140" w:rsidRDefault="003B5140" w:rsidP="003B5140">
      <w:pPr>
        <w:tabs>
          <w:tab w:val="left" w:pos="450"/>
        </w:tabs>
        <w:spacing w:before="120"/>
        <w:ind w:left="720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lastRenderedPageBreak/>
        <w:t>(15 points)</w:t>
      </w:r>
    </w:p>
    <w:p w14:paraId="6529A07D" w14:textId="09D22907" w:rsidR="003B5140" w:rsidRDefault="003B5140" w:rsidP="003B5140">
      <w:pPr>
        <w:tabs>
          <w:tab w:val="left" w:pos="450"/>
        </w:tabs>
        <w:spacing w:before="120"/>
        <w:ind w:left="720"/>
        <w:rPr>
          <w:rFonts w:ascii="Liberation Sans" w:hAnsi="Liberation Sans" w:cs="Liberation Sans"/>
        </w:rPr>
      </w:pPr>
    </w:p>
    <w:p w14:paraId="01D94275" w14:textId="77777777" w:rsidR="003B5140" w:rsidRPr="003B5140" w:rsidRDefault="003B5140" w:rsidP="003B5140">
      <w:pPr>
        <w:pStyle w:val="ListParagraph"/>
        <w:numPr>
          <w:ilvl w:val="0"/>
          <w:numId w:val="1"/>
        </w:numPr>
        <w:suppressAutoHyphens/>
        <w:rPr>
          <w:rFonts w:ascii="Liberation Sans" w:hAnsi="Liberation Sans"/>
        </w:rPr>
      </w:pPr>
      <w:r>
        <w:t>Selected transactions of the Carolina Company are listed below.</w:t>
      </w:r>
    </w:p>
    <w:p w14:paraId="06D73130" w14:textId="77777777" w:rsidR="003B5140" w:rsidRDefault="003B5140" w:rsidP="003B5140">
      <w:pPr>
        <w:tabs>
          <w:tab w:val="decimal" w:pos="360"/>
          <w:tab w:val="left" w:pos="720"/>
        </w:tabs>
        <w:suppressAutoHyphens/>
        <w:spacing w:before="120"/>
        <w:ind w:left="360"/>
      </w:pPr>
      <w:r>
        <w:tab/>
        <w:t>1.</w:t>
      </w:r>
      <w:r>
        <w:tab/>
        <w:t>Common stock is sold for cash above par value.</w:t>
      </w:r>
    </w:p>
    <w:p w14:paraId="0886B823" w14:textId="77777777" w:rsidR="003B5140" w:rsidRDefault="003B5140" w:rsidP="003B5140">
      <w:pPr>
        <w:tabs>
          <w:tab w:val="decimal" w:pos="360"/>
          <w:tab w:val="left" w:pos="720"/>
        </w:tabs>
        <w:suppressAutoHyphens/>
        <w:ind w:left="360"/>
      </w:pPr>
      <w:r>
        <w:tab/>
        <w:t>2.</w:t>
      </w:r>
      <w:r>
        <w:tab/>
        <w:t>Bonds payable are issued for cash at a discount.</w:t>
      </w:r>
    </w:p>
    <w:p w14:paraId="3352DBF1" w14:textId="77777777" w:rsidR="003B5140" w:rsidRDefault="003B5140" w:rsidP="003B5140">
      <w:pPr>
        <w:tabs>
          <w:tab w:val="decimal" w:pos="360"/>
          <w:tab w:val="left" w:pos="720"/>
        </w:tabs>
        <w:suppressAutoHyphens/>
        <w:ind w:left="360"/>
      </w:pPr>
      <w:r>
        <w:tab/>
        <w:t>3.</w:t>
      </w:r>
      <w:r>
        <w:tab/>
        <w:t>Interest on a short-term note receivable is collected.</w:t>
      </w:r>
    </w:p>
    <w:p w14:paraId="0CCC70D8" w14:textId="77777777" w:rsidR="003B5140" w:rsidRDefault="003B5140" w:rsidP="003B5140">
      <w:pPr>
        <w:tabs>
          <w:tab w:val="decimal" w:pos="360"/>
          <w:tab w:val="left" w:pos="720"/>
        </w:tabs>
        <w:suppressAutoHyphens/>
        <w:ind w:left="360"/>
      </w:pPr>
      <w:r>
        <w:tab/>
        <w:t>4.</w:t>
      </w:r>
      <w:r>
        <w:tab/>
        <w:t>Merchandise is sold to customers for cash.</w:t>
      </w:r>
    </w:p>
    <w:p w14:paraId="1A11B536" w14:textId="77777777" w:rsidR="003B5140" w:rsidRDefault="003B5140" w:rsidP="003B5140">
      <w:pPr>
        <w:tabs>
          <w:tab w:val="decimal" w:pos="360"/>
          <w:tab w:val="left" w:pos="720"/>
        </w:tabs>
        <w:suppressAutoHyphens/>
        <w:ind w:left="360"/>
      </w:pPr>
      <w:r>
        <w:tab/>
        <w:t>5.</w:t>
      </w:r>
      <w:r>
        <w:tab/>
        <w:t>Cash is paid to purchase inventory.</w:t>
      </w:r>
    </w:p>
    <w:p w14:paraId="34618893" w14:textId="77777777" w:rsidR="003B5140" w:rsidRDefault="003B5140" w:rsidP="003B5140">
      <w:pPr>
        <w:tabs>
          <w:tab w:val="decimal" w:pos="360"/>
          <w:tab w:val="left" w:pos="720"/>
        </w:tabs>
        <w:suppressAutoHyphens/>
        <w:ind w:left="360"/>
      </w:pPr>
      <w:r>
        <w:tab/>
        <w:t>6.</w:t>
      </w:r>
      <w:r>
        <w:tab/>
        <w:t>Equipment is purchased by signing a 3-year, 10% note payable.</w:t>
      </w:r>
    </w:p>
    <w:p w14:paraId="1CC12C79" w14:textId="77777777" w:rsidR="003B5140" w:rsidRDefault="003B5140" w:rsidP="003B5140">
      <w:pPr>
        <w:tabs>
          <w:tab w:val="decimal" w:pos="360"/>
          <w:tab w:val="left" w:pos="720"/>
        </w:tabs>
        <w:suppressAutoHyphens/>
        <w:ind w:left="360"/>
      </w:pPr>
      <w:r>
        <w:tab/>
        <w:t>7.</w:t>
      </w:r>
      <w:r>
        <w:tab/>
        <w:t>Cash dividends on common stock are declared and paid.</w:t>
      </w:r>
    </w:p>
    <w:p w14:paraId="39D3D2DB" w14:textId="77777777" w:rsidR="003B5140" w:rsidRDefault="003B5140" w:rsidP="003B5140">
      <w:pPr>
        <w:tabs>
          <w:tab w:val="decimal" w:pos="360"/>
          <w:tab w:val="left" w:pos="720"/>
        </w:tabs>
        <w:suppressAutoHyphens/>
        <w:ind w:left="360"/>
      </w:pPr>
      <w:r>
        <w:tab/>
        <w:t>8.</w:t>
      </w:r>
      <w:r>
        <w:tab/>
        <w:t>One hundred shares of Amazon.com common stock are purchased for cash.</w:t>
      </w:r>
    </w:p>
    <w:p w14:paraId="0E4CFE8B" w14:textId="77777777" w:rsidR="003B5140" w:rsidRDefault="003B5140" w:rsidP="003B5140">
      <w:pPr>
        <w:tabs>
          <w:tab w:val="decimal" w:pos="360"/>
          <w:tab w:val="left" w:pos="720"/>
        </w:tabs>
        <w:suppressAutoHyphens/>
        <w:ind w:left="360"/>
      </w:pPr>
      <w:r>
        <w:tab/>
        <w:t>9.</w:t>
      </w:r>
      <w:r>
        <w:tab/>
        <w:t>Land is sold for cash at book value.</w:t>
      </w:r>
    </w:p>
    <w:p w14:paraId="3ACDCBF3" w14:textId="77777777" w:rsidR="003B5140" w:rsidRDefault="003B5140" w:rsidP="003B5140">
      <w:pPr>
        <w:tabs>
          <w:tab w:val="decimal" w:pos="360"/>
          <w:tab w:val="left" w:pos="720"/>
        </w:tabs>
        <w:suppressAutoHyphens/>
        <w:ind w:left="360"/>
      </w:pPr>
      <w:r>
        <w:tab/>
        <w:t>10.</w:t>
      </w:r>
      <w:r>
        <w:tab/>
        <w:t>Bonds payable are converted into common stock.</w:t>
      </w:r>
    </w:p>
    <w:p w14:paraId="0415FEA0" w14:textId="77777777" w:rsidR="003B5140" w:rsidRDefault="003B5140" w:rsidP="003B5140">
      <w:pPr>
        <w:suppressAutoHyphens/>
        <w:spacing w:line="180" w:lineRule="atLeast"/>
        <w:ind w:left="360"/>
      </w:pPr>
    </w:p>
    <w:p w14:paraId="5AD5EF54" w14:textId="77777777" w:rsidR="003B5140" w:rsidRDefault="003B5140" w:rsidP="003B5140">
      <w:pPr>
        <w:suppressAutoHyphens/>
        <w:ind w:left="720"/>
      </w:pPr>
      <w:r>
        <w:rPr>
          <w:b/>
        </w:rPr>
        <w:t>Instructions</w:t>
      </w:r>
    </w:p>
    <w:p w14:paraId="5C4B53FD" w14:textId="050001CC" w:rsidR="003B5140" w:rsidRDefault="003B5140" w:rsidP="003B5140">
      <w:pPr>
        <w:suppressAutoHyphens/>
        <w:ind w:left="720"/>
        <w:jc w:val="both"/>
      </w:pPr>
      <w:r>
        <w:t>Classify each transaction as either (a) an operating activity, (b) an investing activity, (c) a financing activity, or (d) a noncash investing and financing activity.</w:t>
      </w:r>
    </w:p>
    <w:p w14:paraId="6C51AF52" w14:textId="14BFD02E" w:rsidR="000367F8" w:rsidRDefault="000367F8" w:rsidP="003B5140">
      <w:pPr>
        <w:suppressAutoHyphens/>
        <w:ind w:left="720"/>
        <w:jc w:val="both"/>
      </w:pPr>
    </w:p>
    <w:p w14:paraId="1DA24410" w14:textId="11ACF062" w:rsidR="000367F8" w:rsidRDefault="000367F8" w:rsidP="000367F8">
      <w:pPr>
        <w:suppressAutoHyphens/>
        <w:jc w:val="both"/>
      </w:pPr>
      <w:r>
        <w:t>(10 points)</w:t>
      </w:r>
    </w:p>
    <w:p w14:paraId="328E9759" w14:textId="23511091" w:rsidR="000367F8" w:rsidRDefault="000367F8" w:rsidP="000367F8">
      <w:pPr>
        <w:suppressAutoHyphens/>
        <w:jc w:val="both"/>
      </w:pPr>
    </w:p>
    <w:p w14:paraId="5B470168" w14:textId="77777777" w:rsidR="000367F8" w:rsidRPr="000367F8" w:rsidRDefault="000367F8" w:rsidP="000367F8">
      <w:pPr>
        <w:pStyle w:val="ListParagraph"/>
        <w:numPr>
          <w:ilvl w:val="0"/>
          <w:numId w:val="1"/>
        </w:numPr>
        <w:suppressAutoHyphens/>
        <w:jc w:val="both"/>
        <w:rPr>
          <w:rFonts w:ascii="Liberation Sans" w:hAnsi="Liberation Sans"/>
        </w:rPr>
      </w:pPr>
      <w:r>
        <w:t>Annapolis Company reported net income of $365,000 for the current year. Depreciation recorded on buildings and equipment amounted to $73,000 for the year. Balances of the current asset and current liability accounts at the beginning and end of the year are as follows:</w:t>
      </w:r>
    </w:p>
    <w:p w14:paraId="4E0DD383" w14:textId="77777777" w:rsidR="000367F8" w:rsidRDefault="000367F8" w:rsidP="000367F8">
      <w:pPr>
        <w:suppressAutoHyphens/>
        <w:rPr>
          <w:sz w:val="16"/>
        </w:rPr>
      </w:pPr>
    </w:p>
    <w:p w14:paraId="0378358A" w14:textId="77777777" w:rsidR="000367F8" w:rsidRDefault="000367F8" w:rsidP="000367F8">
      <w:pPr>
        <w:tabs>
          <w:tab w:val="left" w:pos="4050"/>
          <w:tab w:val="left" w:pos="6210"/>
        </w:tabs>
        <w:suppressAutoHyphens/>
      </w:pPr>
      <w:r>
        <w:tab/>
      </w:r>
      <w:r>
        <w:rPr>
          <w:u w:val="single"/>
        </w:rPr>
        <w:t>End of Year</w:t>
      </w:r>
      <w:r>
        <w:tab/>
      </w:r>
      <w:r>
        <w:rPr>
          <w:u w:val="single"/>
        </w:rPr>
        <w:t>Beginning of Year</w:t>
      </w:r>
    </w:p>
    <w:p w14:paraId="35AAA6A8" w14:textId="77777777" w:rsidR="000367F8" w:rsidRDefault="000367F8" w:rsidP="000367F8">
      <w:pPr>
        <w:tabs>
          <w:tab w:val="right" w:pos="5040"/>
          <w:tab w:val="right" w:pos="7560"/>
        </w:tabs>
        <w:suppressAutoHyphens/>
        <w:ind w:left="720"/>
      </w:pPr>
      <w:r>
        <w:t>Cash</w:t>
      </w:r>
      <w:r>
        <w:tab/>
        <w:t>$22,000</w:t>
      </w:r>
      <w:r>
        <w:tab/>
        <w:t>$15,000</w:t>
      </w:r>
    </w:p>
    <w:p w14:paraId="6EC8455C" w14:textId="77777777" w:rsidR="000367F8" w:rsidRDefault="000367F8" w:rsidP="000367F8">
      <w:pPr>
        <w:tabs>
          <w:tab w:val="right" w:pos="5040"/>
          <w:tab w:val="right" w:pos="7560"/>
        </w:tabs>
        <w:suppressAutoHyphens/>
        <w:ind w:left="720"/>
      </w:pPr>
      <w:r>
        <w:t>Accounts receivable</w:t>
      </w:r>
      <w:r>
        <w:tab/>
        <w:t>17,000</w:t>
      </w:r>
      <w:r>
        <w:tab/>
        <w:t>32,000</w:t>
      </w:r>
    </w:p>
    <w:p w14:paraId="1419BB75" w14:textId="77777777" w:rsidR="000367F8" w:rsidRDefault="000367F8" w:rsidP="000367F8">
      <w:pPr>
        <w:tabs>
          <w:tab w:val="right" w:pos="5040"/>
          <w:tab w:val="right" w:pos="7560"/>
        </w:tabs>
        <w:suppressAutoHyphens/>
        <w:ind w:left="720"/>
      </w:pPr>
      <w:r>
        <w:t>Inventory</w:t>
      </w:r>
      <w:r>
        <w:tab/>
        <w:t>55,000</w:t>
      </w:r>
      <w:r>
        <w:tab/>
        <w:t>65,000</w:t>
      </w:r>
    </w:p>
    <w:p w14:paraId="3A3933AC" w14:textId="77777777" w:rsidR="000367F8" w:rsidRDefault="000367F8" w:rsidP="000367F8">
      <w:pPr>
        <w:tabs>
          <w:tab w:val="right" w:pos="5040"/>
          <w:tab w:val="right" w:pos="7560"/>
        </w:tabs>
        <w:suppressAutoHyphens/>
        <w:ind w:left="720"/>
      </w:pPr>
      <w:r>
        <w:t>Prepaid insurance</w:t>
      </w:r>
      <w:r>
        <w:tab/>
        <w:t>7,500</w:t>
      </w:r>
      <w:r>
        <w:tab/>
        <w:t>5,000</w:t>
      </w:r>
    </w:p>
    <w:p w14:paraId="3F8021DB" w14:textId="77777777" w:rsidR="000367F8" w:rsidRDefault="000367F8" w:rsidP="000367F8">
      <w:pPr>
        <w:tabs>
          <w:tab w:val="right" w:pos="5040"/>
          <w:tab w:val="right" w:pos="7560"/>
        </w:tabs>
        <w:suppressAutoHyphens/>
        <w:ind w:left="720"/>
      </w:pPr>
      <w:r>
        <w:t>Accounts payable</w:t>
      </w:r>
      <w:r>
        <w:tab/>
        <w:t>11,000</w:t>
      </w:r>
      <w:r>
        <w:tab/>
        <w:t>18,000</w:t>
      </w:r>
    </w:p>
    <w:p w14:paraId="319F9644" w14:textId="77777777" w:rsidR="000367F8" w:rsidRDefault="000367F8" w:rsidP="000367F8">
      <w:pPr>
        <w:tabs>
          <w:tab w:val="right" w:pos="5040"/>
          <w:tab w:val="right" w:pos="7560"/>
        </w:tabs>
        <w:suppressAutoHyphens/>
        <w:ind w:left="720"/>
      </w:pPr>
      <w:r>
        <w:t>Income taxes payable</w:t>
      </w:r>
      <w:r>
        <w:tab/>
        <w:t>600</w:t>
      </w:r>
      <w:r>
        <w:tab/>
        <w:t>1,200</w:t>
      </w:r>
    </w:p>
    <w:p w14:paraId="52548206" w14:textId="77777777" w:rsidR="000367F8" w:rsidRDefault="000367F8" w:rsidP="000367F8">
      <w:pPr>
        <w:tabs>
          <w:tab w:val="right" w:pos="5040"/>
          <w:tab w:val="right" w:pos="7560"/>
        </w:tabs>
        <w:suppressAutoHyphens/>
        <w:ind w:left="720"/>
      </w:pPr>
    </w:p>
    <w:p w14:paraId="0F0CF96C" w14:textId="77777777" w:rsidR="000367F8" w:rsidRDefault="000367F8" w:rsidP="000367F8">
      <w:pPr>
        <w:suppressAutoHyphens/>
        <w:ind w:left="720"/>
      </w:pPr>
      <w:r>
        <w:rPr>
          <w:b/>
        </w:rPr>
        <w:t>Instructions</w:t>
      </w:r>
    </w:p>
    <w:p w14:paraId="7FC96485" w14:textId="77777777" w:rsidR="000367F8" w:rsidRDefault="000367F8" w:rsidP="000367F8">
      <w:pPr>
        <w:suppressAutoHyphens/>
        <w:ind w:left="720"/>
      </w:pPr>
      <w:r>
        <w:t>Prepare the cash flows from the operating activities section of the statement of cash flows using the indirect method.</w:t>
      </w:r>
    </w:p>
    <w:p w14:paraId="77F55F57" w14:textId="461BD7BE" w:rsidR="000367F8" w:rsidRDefault="000367F8" w:rsidP="000367F8">
      <w:pPr>
        <w:suppressAutoHyphens/>
        <w:ind w:left="720"/>
        <w:jc w:val="both"/>
      </w:pPr>
    </w:p>
    <w:p w14:paraId="35307DE6" w14:textId="5A469C8E" w:rsidR="000367F8" w:rsidRDefault="000367F8" w:rsidP="000367F8">
      <w:pPr>
        <w:suppressAutoHyphens/>
        <w:jc w:val="both"/>
      </w:pPr>
      <w:r>
        <w:t>(10 points)</w:t>
      </w:r>
      <w:bookmarkStart w:id="0" w:name="_GoBack"/>
      <w:bookmarkEnd w:id="0"/>
    </w:p>
    <w:p w14:paraId="5E7CB8CC" w14:textId="77777777" w:rsidR="003B5140" w:rsidRDefault="003B5140" w:rsidP="003B5140">
      <w:pPr>
        <w:tabs>
          <w:tab w:val="left" w:pos="450"/>
        </w:tabs>
        <w:spacing w:before="120"/>
        <w:ind w:left="720"/>
        <w:rPr>
          <w:rFonts w:ascii="Liberation Sans" w:hAnsi="Liberation Sans" w:cs="Liberation Sans"/>
        </w:rPr>
      </w:pPr>
    </w:p>
    <w:p w14:paraId="72234712" w14:textId="77777777" w:rsidR="003B5140" w:rsidRDefault="003B5140" w:rsidP="003B5140">
      <w:pPr>
        <w:ind w:left="720"/>
      </w:pPr>
    </w:p>
    <w:sectPr w:rsidR="003B514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899EF" w14:textId="77777777" w:rsidR="000367F8" w:rsidRDefault="000367F8" w:rsidP="000367F8">
      <w:r>
        <w:separator/>
      </w:r>
    </w:p>
  </w:endnote>
  <w:endnote w:type="continuationSeparator" w:id="0">
    <w:p w14:paraId="38DF4257" w14:textId="77777777" w:rsidR="000367F8" w:rsidRDefault="000367F8" w:rsidP="00036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FFCF8" w14:textId="77777777" w:rsidR="000367F8" w:rsidRDefault="000367F8" w:rsidP="000367F8">
      <w:r>
        <w:separator/>
      </w:r>
    </w:p>
  </w:footnote>
  <w:footnote w:type="continuationSeparator" w:id="0">
    <w:p w14:paraId="1943591D" w14:textId="77777777" w:rsidR="000367F8" w:rsidRDefault="000367F8" w:rsidP="00036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FDD38" w14:textId="711BDAE0" w:rsidR="000367F8" w:rsidRDefault="000367F8">
    <w:pPr>
      <w:pStyle w:val="Header"/>
    </w:pPr>
    <w:r>
      <w:t>Accounting 101- Exam #3</w:t>
    </w:r>
  </w:p>
  <w:p w14:paraId="265D9370" w14:textId="77777777" w:rsidR="000367F8" w:rsidRDefault="000367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2B3AC1"/>
    <w:multiLevelType w:val="hybridMultilevel"/>
    <w:tmpl w:val="D842F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315"/>
    <w:rsid w:val="000367F8"/>
    <w:rsid w:val="003B5140"/>
    <w:rsid w:val="004B230A"/>
    <w:rsid w:val="005B5957"/>
    <w:rsid w:val="006138B4"/>
    <w:rsid w:val="00774654"/>
    <w:rsid w:val="007F70D9"/>
    <w:rsid w:val="0088720C"/>
    <w:rsid w:val="00931315"/>
    <w:rsid w:val="00AB23FA"/>
    <w:rsid w:val="00AC4072"/>
    <w:rsid w:val="00D033A7"/>
    <w:rsid w:val="00D6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0E609"/>
  <w15:chartTrackingRefBased/>
  <w15:docId w15:val="{14A07F9B-367F-42E8-9CA8-10630A7C8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131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1315"/>
    <w:pPr>
      <w:ind w:left="720"/>
      <w:contextualSpacing/>
    </w:pPr>
  </w:style>
  <w:style w:type="paragraph" w:styleId="BodyText">
    <w:name w:val="Body Text"/>
    <w:basedOn w:val="Normal"/>
    <w:link w:val="BodyTextChar"/>
    <w:semiHidden/>
    <w:unhideWhenUsed/>
    <w:rsid w:val="005B5957"/>
    <w:pPr>
      <w:widowControl w:val="0"/>
      <w:spacing w:before="100"/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5B5957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0367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67F8"/>
    <w:rPr>
      <w:rFonts w:ascii="Arial" w:eastAsia="Times New Roman" w:hAnsi="Arial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0367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67F8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5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Dreher</dc:creator>
  <cp:keywords/>
  <dc:description/>
  <cp:lastModifiedBy>Kathryn Dreher</cp:lastModifiedBy>
  <cp:revision>2</cp:revision>
  <dcterms:created xsi:type="dcterms:W3CDTF">2017-07-09T20:46:00Z</dcterms:created>
  <dcterms:modified xsi:type="dcterms:W3CDTF">2017-07-09T22:00:00Z</dcterms:modified>
</cp:coreProperties>
</file>